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91"/>
        <w:gridCol w:w="5581"/>
      </w:tblGrid>
      <w:tr>
        <w:trPr>
          <w:trHeight w:val="1806" w:hRule="atLeast"/>
        </w:trPr>
        <w:tc>
          <w:tcPr>
            <w:tcW w:w="4391" w:type="dxa"/>
          </w:tcPr>
          <w:p>
            <w:pPr>
              <w:pStyle w:val="TableParagraph"/>
              <w:ind w:left="50" w:firstLine="184"/>
              <w:rPr>
                <w:b/>
                <w:sz w:val="26"/>
              </w:rPr>
            </w:pPr>
            <w:r>
              <w:rPr>
                <w:sz w:val="26"/>
              </w:rPr>
              <w:t>SỞ LAO ĐỘNG-TB&amp;XH HÀ TĨNH </w:t>
            </w:r>
            <w:r>
              <w:rPr>
                <w:b/>
                <w:sz w:val="26"/>
              </w:rPr>
              <w:t>TRUNG</w:t>
            </w:r>
            <w:r>
              <w:rPr>
                <w:b/>
                <w:spacing w:val="-7"/>
                <w:sz w:val="26"/>
              </w:rPr>
              <w:t> </w:t>
            </w:r>
            <w:r>
              <w:rPr>
                <w:b/>
                <w:sz w:val="26"/>
              </w:rPr>
              <w:t>TÂM</w:t>
            </w:r>
            <w:r>
              <w:rPr>
                <w:b/>
                <w:spacing w:val="-8"/>
                <w:sz w:val="26"/>
              </w:rPr>
              <w:t> </w:t>
            </w:r>
            <w:r>
              <w:rPr>
                <w:b/>
                <w:sz w:val="26"/>
              </w:rPr>
              <w:t>CÔNG</w:t>
            </w:r>
            <w:r>
              <w:rPr>
                <w:b/>
                <w:spacing w:val="-7"/>
                <w:sz w:val="26"/>
              </w:rPr>
              <w:t> </w:t>
            </w:r>
            <w:r>
              <w:rPr>
                <w:b/>
                <w:sz w:val="26"/>
              </w:rPr>
              <w:t>TÁC</w:t>
            </w:r>
            <w:r>
              <w:rPr>
                <w:b/>
                <w:spacing w:val="-8"/>
                <w:sz w:val="26"/>
              </w:rPr>
              <w:t> </w:t>
            </w:r>
            <w:r>
              <w:rPr>
                <w:b/>
                <w:sz w:val="26"/>
              </w:rPr>
              <w:t>XÃ</w:t>
            </w:r>
            <w:r>
              <w:rPr>
                <w:b/>
                <w:spacing w:val="-6"/>
                <w:sz w:val="26"/>
              </w:rPr>
              <w:t> </w:t>
            </w:r>
            <w:r>
              <w:rPr>
                <w:b/>
                <w:sz w:val="26"/>
              </w:rPr>
              <w:t>HỘI</w:t>
            </w:r>
            <w:r>
              <w:rPr>
                <w:b/>
                <w:spacing w:val="-8"/>
                <w:sz w:val="26"/>
              </w:rPr>
              <w:t> </w:t>
            </w:r>
            <w:r>
              <w:rPr>
                <w:b/>
                <w:sz w:val="26"/>
              </w:rPr>
              <w:t>- GIÁO DỤC NGHỀ NGHIỆP CHO</w:t>
            </w:r>
          </w:p>
          <w:p>
            <w:pPr>
              <w:pStyle w:val="TableParagraph"/>
              <w:spacing w:after="18"/>
              <w:ind w:left="801"/>
              <w:rPr>
                <w:b/>
                <w:sz w:val="26"/>
              </w:rPr>
            </w:pPr>
            <w:r>
              <w:rPr>
                <w:b/>
                <w:sz w:val="26"/>
              </w:rPr>
              <w:t>NGƯỜI</w:t>
            </w:r>
            <w:r>
              <w:rPr>
                <w:b/>
                <w:spacing w:val="-12"/>
                <w:sz w:val="26"/>
              </w:rPr>
              <w:t> </w:t>
            </w:r>
            <w:r>
              <w:rPr>
                <w:b/>
                <w:sz w:val="26"/>
              </w:rPr>
              <w:t>KHUYẾT</w:t>
            </w:r>
            <w:r>
              <w:rPr>
                <w:b/>
                <w:spacing w:val="-14"/>
                <w:sz w:val="26"/>
              </w:rPr>
              <w:t> </w:t>
            </w:r>
            <w:r>
              <w:rPr>
                <w:b/>
                <w:spacing w:val="-5"/>
                <w:sz w:val="26"/>
              </w:rPr>
              <w:t>TẬT</w:t>
            </w:r>
          </w:p>
          <w:p>
            <w:pPr>
              <w:pStyle w:val="TableParagraph"/>
              <w:spacing w:line="20" w:lineRule="exact"/>
              <w:ind w:left="1596"/>
              <w:rPr>
                <w:sz w:val="2"/>
              </w:rPr>
            </w:pPr>
            <w:r>
              <w:rPr>
                <w:sz w:val="2"/>
              </w:rPr>
              <mc:AlternateContent>
                <mc:Choice Requires="wps">
                  <w:drawing>
                    <wp:inline distT="0" distB="0" distL="0" distR="0">
                      <wp:extent cx="944244" cy="3175"/>
                      <wp:effectExtent l="9525" t="0" r="0" b="6350"/>
                      <wp:docPr id="1" name="Group 1"/>
                      <wp:cNvGraphicFramePr>
                        <a:graphicFrameLocks/>
                      </wp:cNvGraphicFramePr>
                      <a:graphic>
                        <a:graphicData uri="http://schemas.microsoft.com/office/word/2010/wordprocessingGroup">
                          <wpg:wgp>
                            <wpg:cNvPr id="1" name="Group 1"/>
                            <wpg:cNvGrpSpPr/>
                            <wpg:grpSpPr>
                              <a:xfrm>
                                <a:off x="0" y="0"/>
                                <a:ext cx="944244" cy="3175"/>
                                <a:chExt cx="944244" cy="3175"/>
                              </a:xfrm>
                            </wpg:grpSpPr>
                            <wps:wsp>
                              <wps:cNvPr id="2" name="Graphic 2"/>
                              <wps:cNvSpPr/>
                              <wps:spPr>
                                <a:xfrm>
                                  <a:off x="0" y="1587"/>
                                  <a:ext cx="944244" cy="1270"/>
                                </a:xfrm>
                                <a:custGeom>
                                  <a:avLst/>
                                  <a:gdLst/>
                                  <a:ahLst/>
                                  <a:cxnLst/>
                                  <a:rect l="l" t="t" r="r" b="b"/>
                                  <a:pathLst>
                                    <a:path w="944244" h="0">
                                      <a:moveTo>
                                        <a:pt x="0" y="0"/>
                                      </a:moveTo>
                                      <a:lnTo>
                                        <a:pt x="944245" y="0"/>
                                      </a:lnTo>
                                    </a:path>
                                  </a:pathLst>
                                </a:custGeom>
                                <a:ln w="31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4.350pt;height:.25pt;mso-position-horizontal-relative:char;mso-position-vertical-relative:line" id="docshapegroup1" coordorigin="0,0" coordsize="1487,5">
                      <v:line style="position:absolute" from="0,3" to="1487,3" stroked="true" strokeweight=".25pt" strokecolor="#000000">
                        <v:stroke dashstyle="solid"/>
                      </v:line>
                    </v:group>
                  </w:pict>
                </mc:Fallback>
              </mc:AlternateContent>
            </w:r>
            <w:r>
              <w:rPr>
                <w:sz w:val="2"/>
              </w:rPr>
            </w:r>
          </w:p>
          <w:p>
            <w:pPr>
              <w:pStyle w:val="TableParagraph"/>
              <w:spacing w:line="298" w:lineRule="exact" w:before="254"/>
              <w:ind w:left="431"/>
              <w:rPr>
                <w:sz w:val="28"/>
              </w:rPr>
            </w:pPr>
            <w:r>
              <w:rPr>
                <w:sz w:val="28"/>
              </w:rPr>
              <w:t>Số:</w:t>
            </w:r>
            <w:r>
              <w:rPr>
                <w:sz w:val="26"/>
              </w:rPr>
              <w:t>521</w:t>
            </w:r>
            <w:r>
              <w:rPr>
                <w:spacing w:val="20"/>
                <w:sz w:val="26"/>
              </w:rPr>
              <w:t> </w:t>
            </w:r>
            <w:r>
              <w:rPr>
                <w:sz w:val="28"/>
              </w:rPr>
              <w:t>/QĐ-TTCTXH-</w:t>
            </w:r>
            <w:r>
              <w:rPr>
                <w:spacing w:val="-4"/>
                <w:sz w:val="28"/>
              </w:rPr>
              <w:t>TCHC</w:t>
            </w:r>
          </w:p>
        </w:tc>
        <w:tc>
          <w:tcPr>
            <w:tcW w:w="5581" w:type="dxa"/>
          </w:tcPr>
          <w:p>
            <w:pPr>
              <w:pStyle w:val="TableParagraph"/>
              <w:spacing w:line="287" w:lineRule="exact"/>
              <w:ind w:left="70" w:right="9"/>
              <w:jc w:val="center"/>
              <w:rPr>
                <w:b/>
                <w:sz w:val="26"/>
              </w:rPr>
            </w:pPr>
            <w:r>
              <w:rPr>
                <w:b/>
                <w:sz w:val="26"/>
              </w:rPr>
              <w:t>CỘNG</w:t>
            </w:r>
            <w:r>
              <w:rPr>
                <w:b/>
                <w:spacing w:val="-8"/>
                <w:sz w:val="26"/>
              </w:rPr>
              <w:t> </w:t>
            </w:r>
            <w:r>
              <w:rPr>
                <w:b/>
                <w:sz w:val="26"/>
              </w:rPr>
              <w:t>HOÀ</w:t>
            </w:r>
            <w:r>
              <w:rPr>
                <w:b/>
                <w:spacing w:val="-7"/>
                <w:sz w:val="26"/>
              </w:rPr>
              <w:t> </w:t>
            </w:r>
            <w:r>
              <w:rPr>
                <w:b/>
                <w:sz w:val="26"/>
              </w:rPr>
              <w:t>XÃ</w:t>
            </w:r>
            <w:r>
              <w:rPr>
                <w:b/>
                <w:spacing w:val="-5"/>
                <w:sz w:val="26"/>
              </w:rPr>
              <w:t> </w:t>
            </w:r>
            <w:r>
              <w:rPr>
                <w:b/>
                <w:sz w:val="26"/>
              </w:rPr>
              <w:t>HỘI</w:t>
            </w:r>
            <w:r>
              <w:rPr>
                <w:b/>
                <w:spacing w:val="-6"/>
                <w:sz w:val="26"/>
              </w:rPr>
              <w:t> </w:t>
            </w:r>
            <w:r>
              <w:rPr>
                <w:b/>
                <w:sz w:val="26"/>
              </w:rPr>
              <w:t>CHỦ</w:t>
            </w:r>
            <w:r>
              <w:rPr>
                <w:b/>
                <w:spacing w:val="-7"/>
                <w:sz w:val="26"/>
              </w:rPr>
              <w:t> </w:t>
            </w:r>
            <w:r>
              <w:rPr>
                <w:b/>
                <w:sz w:val="26"/>
              </w:rPr>
              <w:t>NGHĨA</w:t>
            </w:r>
            <w:r>
              <w:rPr>
                <w:b/>
                <w:spacing w:val="-7"/>
                <w:sz w:val="26"/>
              </w:rPr>
              <w:t> </w:t>
            </w:r>
            <w:r>
              <w:rPr>
                <w:b/>
                <w:sz w:val="26"/>
              </w:rPr>
              <w:t>VIỆT</w:t>
            </w:r>
            <w:r>
              <w:rPr>
                <w:b/>
                <w:spacing w:val="-6"/>
                <w:sz w:val="26"/>
              </w:rPr>
              <w:t> </w:t>
            </w:r>
            <w:r>
              <w:rPr>
                <w:b/>
                <w:spacing w:val="-5"/>
                <w:sz w:val="26"/>
              </w:rPr>
              <w:t>NAM</w:t>
            </w:r>
          </w:p>
          <w:p>
            <w:pPr>
              <w:pStyle w:val="TableParagraph"/>
              <w:spacing w:line="322" w:lineRule="exact"/>
              <w:ind w:left="70"/>
              <w:jc w:val="center"/>
              <w:rPr>
                <w:b/>
                <w:sz w:val="28"/>
              </w:rPr>
            </w:pPr>
            <w:r>
              <w:rPr>
                <w:b/>
                <w:sz w:val="28"/>
              </w:rPr>
              <w:t>Độ</w:t>
            </w:r>
            <w:r>
              <w:rPr>
                <w:spacing w:val="-19"/>
                <w:sz w:val="28"/>
                <w:u w:val="single"/>
              </w:rPr>
              <w:t> </w:t>
            </w:r>
            <w:r>
              <w:rPr>
                <w:b/>
                <w:sz w:val="28"/>
                <w:u w:val="single"/>
              </w:rPr>
              <w:t>c</w:t>
            </w:r>
            <w:r>
              <w:rPr>
                <w:b/>
                <w:spacing w:val="-14"/>
                <w:sz w:val="28"/>
                <w:u w:val="single"/>
              </w:rPr>
              <w:t> </w:t>
            </w:r>
            <w:r>
              <w:rPr>
                <w:b/>
                <w:sz w:val="28"/>
                <w:u w:val="single"/>
              </w:rPr>
              <w:t>lập</w:t>
            </w:r>
            <w:r>
              <w:rPr>
                <w:b/>
                <w:spacing w:val="-9"/>
                <w:sz w:val="28"/>
                <w:u w:val="single"/>
              </w:rPr>
              <w:t> </w:t>
            </w:r>
            <w:r>
              <w:rPr>
                <w:b/>
                <w:sz w:val="28"/>
                <w:u w:val="single"/>
              </w:rPr>
              <w:t>-</w:t>
            </w:r>
            <w:r>
              <w:rPr>
                <w:b/>
                <w:spacing w:val="-8"/>
                <w:sz w:val="28"/>
                <w:u w:val="single"/>
              </w:rPr>
              <w:t> </w:t>
            </w:r>
            <w:r>
              <w:rPr>
                <w:b/>
                <w:sz w:val="28"/>
                <w:u w:val="single"/>
              </w:rPr>
              <w:t>Tự</w:t>
            </w:r>
            <w:r>
              <w:rPr>
                <w:b/>
                <w:spacing w:val="-9"/>
                <w:sz w:val="28"/>
                <w:u w:val="single"/>
              </w:rPr>
              <w:t> </w:t>
            </w:r>
            <w:r>
              <w:rPr>
                <w:b/>
                <w:sz w:val="28"/>
                <w:u w:val="single"/>
              </w:rPr>
              <w:t>do</w:t>
            </w:r>
            <w:r>
              <w:rPr>
                <w:b/>
                <w:spacing w:val="-8"/>
                <w:sz w:val="28"/>
                <w:u w:val="single"/>
              </w:rPr>
              <w:t> </w:t>
            </w:r>
            <w:r>
              <w:rPr>
                <w:b/>
                <w:sz w:val="28"/>
                <w:u w:val="single"/>
              </w:rPr>
              <w:t>-</w:t>
            </w:r>
            <w:r>
              <w:rPr>
                <w:b/>
                <w:spacing w:val="-9"/>
                <w:sz w:val="28"/>
                <w:u w:val="single"/>
              </w:rPr>
              <w:t> </w:t>
            </w:r>
            <w:r>
              <w:rPr>
                <w:b/>
                <w:sz w:val="28"/>
                <w:u w:val="single"/>
              </w:rPr>
              <w:t>Hạnh</w:t>
            </w:r>
            <w:r>
              <w:rPr>
                <w:b/>
                <w:spacing w:val="-8"/>
                <w:sz w:val="28"/>
                <w:u w:val="single"/>
              </w:rPr>
              <w:t> </w:t>
            </w:r>
            <w:r>
              <w:rPr>
                <w:b/>
                <w:spacing w:val="-4"/>
                <w:sz w:val="28"/>
                <w:u w:val="single"/>
              </w:rPr>
              <w:t>ph</w:t>
            </w:r>
            <w:r>
              <w:rPr>
                <w:b/>
                <w:spacing w:val="-4"/>
                <w:sz w:val="28"/>
                <w:u w:val="none"/>
              </w:rPr>
              <w:t>úc</w:t>
            </w:r>
          </w:p>
          <w:p>
            <w:pPr>
              <w:pStyle w:val="TableParagraph"/>
              <w:spacing w:before="299"/>
              <w:ind w:left="70" w:right="9"/>
              <w:jc w:val="center"/>
              <w:rPr>
                <w:i/>
                <w:sz w:val="28"/>
              </w:rPr>
            </w:pPr>
            <w:r>
              <w:rPr>
                <w:i/>
                <w:sz w:val="28"/>
              </w:rPr>
              <w:t>Hà</w:t>
            </w:r>
            <w:r>
              <w:rPr>
                <w:i/>
                <w:spacing w:val="-1"/>
                <w:sz w:val="28"/>
              </w:rPr>
              <w:t> </w:t>
            </w:r>
            <w:r>
              <w:rPr>
                <w:i/>
                <w:sz w:val="28"/>
              </w:rPr>
              <w:t>Tĩnh,</w:t>
            </w:r>
            <w:r>
              <w:rPr>
                <w:i/>
                <w:spacing w:val="-6"/>
                <w:sz w:val="28"/>
              </w:rPr>
              <w:t> </w:t>
            </w:r>
            <w:r>
              <w:rPr>
                <w:i/>
                <w:sz w:val="28"/>
              </w:rPr>
              <w:t>ngày</w:t>
            </w:r>
            <w:r>
              <w:rPr>
                <w:i/>
                <w:spacing w:val="-8"/>
                <w:sz w:val="28"/>
              </w:rPr>
              <w:t> </w:t>
            </w:r>
            <w:r>
              <w:rPr>
                <w:i/>
                <w:position w:val="-2"/>
                <w:sz w:val="26"/>
              </w:rPr>
              <w:t>27</w:t>
            </w:r>
            <w:r>
              <w:rPr>
                <w:i/>
                <w:spacing w:val="25"/>
                <w:position w:val="-2"/>
                <w:sz w:val="26"/>
              </w:rPr>
              <w:t> </w:t>
            </w:r>
            <w:r>
              <w:rPr>
                <w:i/>
                <w:sz w:val="28"/>
              </w:rPr>
              <w:t>tháng</w:t>
            </w:r>
            <w:r>
              <w:rPr>
                <w:i/>
                <w:spacing w:val="-4"/>
                <w:sz w:val="28"/>
              </w:rPr>
              <w:t> </w:t>
            </w:r>
            <w:r>
              <w:rPr>
                <w:i/>
                <w:sz w:val="28"/>
              </w:rPr>
              <w:t>12</w:t>
            </w:r>
            <w:r>
              <w:rPr>
                <w:i/>
                <w:spacing w:val="63"/>
                <w:sz w:val="28"/>
              </w:rPr>
              <w:t> </w:t>
            </w:r>
            <w:r>
              <w:rPr>
                <w:i/>
                <w:sz w:val="28"/>
              </w:rPr>
              <w:t>năm</w:t>
            </w:r>
            <w:r>
              <w:rPr>
                <w:i/>
                <w:spacing w:val="-4"/>
                <w:sz w:val="28"/>
              </w:rPr>
              <w:t> 2024</w:t>
            </w:r>
          </w:p>
        </w:tc>
      </w:tr>
    </w:tbl>
    <w:p>
      <w:pPr>
        <w:spacing w:line="322" w:lineRule="exact" w:before="197"/>
        <w:ind w:left="918" w:right="1106" w:firstLine="0"/>
        <w:jc w:val="center"/>
        <w:rPr>
          <w:b/>
          <w:sz w:val="28"/>
        </w:rPr>
      </w:pPr>
      <w:r>
        <w:rPr>
          <w:b/>
          <w:sz w:val="28"/>
        </w:rPr>
        <w:t>QUYẾT</w:t>
      </w:r>
      <w:r>
        <w:rPr>
          <w:b/>
          <w:spacing w:val="-8"/>
          <w:sz w:val="28"/>
        </w:rPr>
        <w:t> </w:t>
      </w:r>
      <w:r>
        <w:rPr>
          <w:b/>
          <w:spacing w:val="-4"/>
          <w:sz w:val="28"/>
        </w:rPr>
        <w:t>ĐỊNH</w:t>
      </w:r>
    </w:p>
    <w:p>
      <w:pPr>
        <w:spacing w:before="0"/>
        <w:ind w:left="918" w:right="1292" w:firstLine="0"/>
        <w:jc w:val="center"/>
        <w:rPr>
          <w:b/>
          <w:sz w:val="28"/>
        </w:rPr>
      </w:pPr>
      <w:r>
        <w:rPr>
          <w:b/>
          <w:sz w:val="28"/>
        </w:rPr>
        <w:t>Về</w:t>
      </w:r>
      <w:r>
        <w:rPr>
          <w:b/>
          <w:spacing w:val="-5"/>
          <w:sz w:val="28"/>
        </w:rPr>
        <w:t> </w:t>
      </w:r>
      <w:r>
        <w:rPr>
          <w:b/>
          <w:sz w:val="28"/>
        </w:rPr>
        <w:t>việc</w:t>
      </w:r>
      <w:r>
        <w:rPr>
          <w:b/>
          <w:spacing w:val="-1"/>
          <w:sz w:val="28"/>
        </w:rPr>
        <w:t> </w:t>
      </w:r>
      <w:r>
        <w:rPr>
          <w:b/>
          <w:sz w:val="28"/>
        </w:rPr>
        <w:t>nâng</w:t>
      </w:r>
      <w:r>
        <w:rPr>
          <w:b/>
          <w:spacing w:val="-2"/>
          <w:sz w:val="28"/>
        </w:rPr>
        <w:t> </w:t>
      </w:r>
      <w:r>
        <w:rPr>
          <w:b/>
          <w:sz w:val="28"/>
        </w:rPr>
        <w:t>lương</w:t>
      </w:r>
      <w:r>
        <w:rPr>
          <w:b/>
          <w:spacing w:val="-1"/>
          <w:sz w:val="28"/>
        </w:rPr>
        <w:t> </w:t>
      </w:r>
      <w:r>
        <w:rPr>
          <w:b/>
          <w:sz w:val="28"/>
        </w:rPr>
        <w:t>thường</w:t>
      </w:r>
      <w:r>
        <w:rPr>
          <w:b/>
          <w:spacing w:val="-6"/>
          <w:sz w:val="28"/>
        </w:rPr>
        <w:t> </w:t>
      </w:r>
      <w:r>
        <w:rPr>
          <w:b/>
          <w:sz w:val="28"/>
        </w:rPr>
        <w:t>xuyên</w:t>
      </w:r>
      <w:r>
        <w:rPr>
          <w:b/>
          <w:spacing w:val="-2"/>
          <w:sz w:val="28"/>
        </w:rPr>
        <w:t> </w:t>
      </w:r>
      <w:r>
        <w:rPr>
          <w:b/>
          <w:sz w:val="28"/>
        </w:rPr>
        <w:t>đối</w:t>
      </w:r>
      <w:r>
        <w:rPr>
          <w:b/>
          <w:spacing w:val="-5"/>
          <w:sz w:val="28"/>
        </w:rPr>
        <w:t> </w:t>
      </w:r>
      <w:r>
        <w:rPr>
          <w:b/>
          <w:sz w:val="28"/>
        </w:rPr>
        <w:t>với</w:t>
      </w:r>
      <w:r>
        <w:rPr>
          <w:b/>
          <w:spacing w:val="-3"/>
          <w:sz w:val="28"/>
        </w:rPr>
        <w:t> </w:t>
      </w:r>
      <w:r>
        <w:rPr>
          <w:b/>
          <w:sz w:val="28"/>
        </w:rPr>
        <w:t>viên</w:t>
      </w:r>
      <w:r>
        <w:rPr>
          <w:b/>
          <w:spacing w:val="-2"/>
          <w:sz w:val="28"/>
        </w:rPr>
        <w:t> </w:t>
      </w:r>
      <w:r>
        <w:rPr>
          <w:b/>
          <w:spacing w:val="-4"/>
          <w:sz w:val="28"/>
        </w:rPr>
        <w:t>chức</w:t>
      </w:r>
    </w:p>
    <w:p>
      <w:pPr>
        <w:pStyle w:val="BodyText"/>
        <w:spacing w:before="5"/>
        <w:ind w:left="0"/>
        <w:jc w:val="left"/>
        <w:rPr>
          <w:b/>
          <w:i w:val="0"/>
          <w:sz w:val="3"/>
        </w:rPr>
      </w:pPr>
      <w:r>
        <w:rPr/>
        <mc:AlternateContent>
          <mc:Choice Requires="wps">
            <w:drawing>
              <wp:anchor distT="0" distB="0" distL="0" distR="0" allowOverlap="1" layoutInCell="1" locked="0" behindDoc="1" simplePos="0" relativeHeight="487588352">
                <wp:simplePos x="0" y="0"/>
                <wp:positionH relativeFrom="page">
                  <wp:posOffset>2966085</wp:posOffset>
                </wp:positionH>
                <wp:positionV relativeFrom="paragraph">
                  <wp:posOffset>40919</wp:posOffset>
                </wp:positionV>
                <wp:extent cx="19431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943100" cy="1270"/>
                        </a:xfrm>
                        <a:custGeom>
                          <a:avLst/>
                          <a:gdLst/>
                          <a:ahLst/>
                          <a:cxnLst/>
                          <a:rect l="l" t="t" r="r" b="b"/>
                          <a:pathLst>
                            <a:path w="1943100" h="0">
                              <a:moveTo>
                                <a:pt x="0" y="0"/>
                              </a:moveTo>
                              <a:lnTo>
                                <a:pt x="1943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550003pt;margin-top:3.222042pt;width:153pt;height:.1pt;mso-position-horizontal-relative:page;mso-position-vertical-relative:paragraph;z-index:-15728128;mso-wrap-distance-left:0;mso-wrap-distance-right:0" id="docshape2" coordorigin="4671,64" coordsize="3060,0" path="m4671,64l7731,64e" filled="false" stroked="true" strokeweight=".75pt" strokecolor="#000000">
                <v:path arrowok="t"/>
                <v:stroke dashstyle="solid"/>
                <w10:wrap type="topAndBottom"/>
              </v:shape>
            </w:pict>
          </mc:Fallback>
        </mc:AlternateContent>
      </w:r>
    </w:p>
    <w:p>
      <w:pPr>
        <w:pStyle w:val="BodyText"/>
        <w:spacing w:before="19"/>
        <w:ind w:left="0"/>
        <w:jc w:val="left"/>
        <w:rPr>
          <w:b/>
          <w:i w:val="0"/>
        </w:rPr>
      </w:pPr>
    </w:p>
    <w:p>
      <w:pPr>
        <w:spacing w:before="0"/>
        <w:ind w:left="918" w:right="1104" w:firstLine="0"/>
        <w:jc w:val="center"/>
        <w:rPr>
          <w:b/>
          <w:sz w:val="28"/>
        </w:rPr>
      </w:pPr>
      <w:r>
        <w:rPr>
          <w:b/>
          <w:sz w:val="28"/>
        </w:rPr>
        <w:t>GIÁM</w:t>
      </w:r>
      <w:r>
        <w:rPr>
          <w:b/>
          <w:spacing w:val="-4"/>
          <w:sz w:val="28"/>
        </w:rPr>
        <w:t> </w:t>
      </w:r>
      <w:r>
        <w:rPr>
          <w:b/>
          <w:sz w:val="28"/>
        </w:rPr>
        <w:t>ĐỐC</w:t>
      </w:r>
      <w:r>
        <w:rPr>
          <w:b/>
          <w:spacing w:val="-2"/>
          <w:sz w:val="28"/>
        </w:rPr>
        <w:t> </w:t>
      </w:r>
      <w:r>
        <w:rPr>
          <w:b/>
          <w:sz w:val="28"/>
        </w:rPr>
        <w:t>TRUNG</w:t>
      </w:r>
      <w:r>
        <w:rPr>
          <w:b/>
          <w:spacing w:val="-3"/>
          <w:sz w:val="28"/>
        </w:rPr>
        <w:t> </w:t>
      </w:r>
      <w:r>
        <w:rPr>
          <w:b/>
          <w:sz w:val="28"/>
        </w:rPr>
        <w:t>TÂM</w:t>
      </w:r>
      <w:r>
        <w:rPr>
          <w:b/>
          <w:spacing w:val="-4"/>
          <w:sz w:val="28"/>
        </w:rPr>
        <w:t> </w:t>
      </w:r>
      <w:r>
        <w:rPr>
          <w:b/>
          <w:sz w:val="28"/>
        </w:rPr>
        <w:t>CÔNG</w:t>
      </w:r>
      <w:r>
        <w:rPr>
          <w:b/>
          <w:spacing w:val="-3"/>
          <w:sz w:val="28"/>
        </w:rPr>
        <w:t> </w:t>
      </w:r>
      <w:r>
        <w:rPr>
          <w:b/>
          <w:sz w:val="28"/>
        </w:rPr>
        <w:t>TÁC</w:t>
      </w:r>
      <w:r>
        <w:rPr>
          <w:b/>
          <w:spacing w:val="-2"/>
          <w:sz w:val="28"/>
        </w:rPr>
        <w:t> </w:t>
      </w:r>
      <w:r>
        <w:rPr>
          <w:b/>
          <w:sz w:val="28"/>
        </w:rPr>
        <w:t>XÃ</w:t>
      </w:r>
      <w:r>
        <w:rPr>
          <w:b/>
          <w:spacing w:val="-2"/>
          <w:sz w:val="28"/>
        </w:rPr>
        <w:t> </w:t>
      </w:r>
      <w:r>
        <w:rPr>
          <w:b/>
          <w:sz w:val="28"/>
        </w:rPr>
        <w:t>HỘI –</w:t>
      </w:r>
      <w:r>
        <w:rPr>
          <w:b/>
          <w:spacing w:val="-5"/>
          <w:sz w:val="28"/>
        </w:rPr>
        <w:t> </w:t>
      </w:r>
      <w:r>
        <w:rPr>
          <w:b/>
          <w:sz w:val="28"/>
        </w:rPr>
        <w:t>GIÁO</w:t>
      </w:r>
      <w:r>
        <w:rPr>
          <w:b/>
          <w:spacing w:val="-6"/>
          <w:sz w:val="28"/>
        </w:rPr>
        <w:t> </w:t>
      </w:r>
      <w:r>
        <w:rPr>
          <w:b/>
          <w:sz w:val="28"/>
        </w:rPr>
        <w:t>DỤC NGHỀ NGHIỆP CHO NGƯỜI KHUYẾT TẬT</w:t>
      </w:r>
    </w:p>
    <w:p>
      <w:pPr>
        <w:pStyle w:val="BodyText"/>
        <w:spacing w:before="254"/>
        <w:ind w:right="768" w:firstLine="566"/>
      </w:pPr>
      <w:r>
        <w:rPr>
          <w:i/>
        </w:rPr>
        <w:t>Căn cứ Thông tư</w:t>
      </w:r>
      <w:r>
        <w:rPr>
          <w:i/>
          <w:spacing w:val="40"/>
        </w:rPr>
        <w:t> </w:t>
      </w:r>
      <w:r>
        <w:rPr>
          <w:i/>
        </w:rPr>
        <w:t>số 08/2013/TT-BNV ngày 31 tháng 7 năm 2013 của Bộ</w:t>
      </w:r>
      <w:r>
        <w:rPr/>
        <w:t> Nội vụ hướng dẫn thực hiện chế độ nâng bậc lương thường xuyên và nâng bậc lương trước thời hạn đối với cán bộ, công chức, viên chức và người lao động; Thông tư số 03/2021/TT-BNV ngày 29/6/2021 sửa đổi, bổ sung chế độ nâng bậc lương thường xuyên, nâng bậc lương trước thời hạn và chế độ phụ cấp thâm niên vượt khung đối với cán bộ, công chức, viên chức và người lao động;</w:t>
      </w:r>
    </w:p>
    <w:p>
      <w:pPr>
        <w:pStyle w:val="BodyText"/>
        <w:ind w:right="769" w:firstLine="566"/>
      </w:pPr>
      <w:r>
        <w:rPr>
          <w:i/>
        </w:rPr>
        <w:t>Căn cứ Quyết định số 55/2021/QĐ-UBND ngày 31/12/2021 của UBND</w:t>
      </w:r>
      <w:r>
        <w:rPr>
          <w:spacing w:val="40"/>
        </w:rPr>
        <w:t> </w:t>
      </w:r>
      <w:r>
        <w:rPr/>
        <w:t>tỉnh quy định quản lý tổ chức bộ máy, biên chế, cán bộ, công chức, viên chức trong cơ quan hành chính, đơn vị sự nghiệp công lập và người quản lý doanh nghiệp nhà nước, kiểm soát viên, người đại diện phần vốn nhà nước thuộc UBND tỉnh;</w:t>
      </w:r>
    </w:p>
    <w:p>
      <w:pPr>
        <w:pStyle w:val="BodyText"/>
        <w:spacing w:before="1"/>
        <w:ind w:right="766" w:firstLine="566"/>
      </w:pPr>
      <w:r>
        <w:rPr>
          <w:i/>
        </w:rPr>
        <w:t>Căn cứ Quyết định số 1595/QĐ - UBND ngày 30 tháng 5 năm 2019 của</w:t>
      </w:r>
      <w:r>
        <w:rPr/>
        <w:t> UBND tỉnh Hà Tĩnh về việc</w:t>
      </w:r>
      <w:r>
        <w:rPr>
          <w:spacing w:val="-1"/>
        </w:rPr>
        <w:t> </w:t>
      </w:r>
      <w:r>
        <w:rPr/>
        <w:t>thành lập Trung tâm Công tác xã hội – Quỹ</w:t>
      </w:r>
      <w:r>
        <w:rPr>
          <w:spacing w:val="-1"/>
        </w:rPr>
        <w:t> </w:t>
      </w:r>
      <w:r>
        <w:rPr/>
        <w:t>Bảo trợ trẻ em, tư vấn, giáo dục nghề nghiệp, phục hồi chức năng cho người khuyết tật;</w:t>
      </w:r>
    </w:p>
    <w:p>
      <w:pPr>
        <w:pStyle w:val="BodyText"/>
        <w:ind w:right="768" w:firstLine="566"/>
      </w:pPr>
      <w:r>
        <w:rPr>
          <w:i/>
        </w:rPr>
        <w:t>Căn cứ Quyết định số 2106/QĐ-SLĐTBXH ngày 04/3/2024 của Giám đốc</w:t>
      </w:r>
      <w:r>
        <w:rPr/>
        <w:t> Sở Lao động-Thương binh và Xã hội về việc ban hành Quy định chức năng, nhiệm vụ, quyền hạn của Trung tâm Công tác xã hội</w:t>
      </w:r>
      <w:r>
        <w:rPr>
          <w:spacing w:val="38"/>
        </w:rPr>
        <w:t> </w:t>
      </w:r>
      <w:r>
        <w:rPr/>
        <w:t>- Giáo dục nghề nghiệp</w:t>
      </w:r>
      <w:r>
        <w:rPr>
          <w:spacing w:val="40"/>
        </w:rPr>
        <w:t> </w:t>
      </w:r>
      <w:r>
        <w:rPr/>
        <w:t>cho người khuyết tật;</w:t>
      </w:r>
    </w:p>
    <w:p>
      <w:pPr>
        <w:pStyle w:val="BodyText"/>
        <w:spacing w:before="1"/>
        <w:ind w:right="775" w:firstLine="566"/>
      </w:pPr>
      <w:r>
        <w:rPr>
          <w:i/>
        </w:rPr>
        <w:t>Căn cứ</w:t>
      </w:r>
      <w:r>
        <w:rPr>
          <w:i/>
          <w:spacing w:val="-3"/>
        </w:rPr>
        <w:t> </w:t>
      </w:r>
      <w:r>
        <w:rPr>
          <w:i/>
        </w:rPr>
        <w:t>biên</w:t>
      </w:r>
      <w:r>
        <w:rPr>
          <w:i/>
          <w:spacing w:val="-1"/>
        </w:rPr>
        <w:t> </w:t>
      </w:r>
      <w:r>
        <w:rPr>
          <w:i/>
        </w:rPr>
        <w:t>bản</w:t>
      </w:r>
      <w:r>
        <w:rPr>
          <w:i/>
          <w:spacing w:val="-2"/>
        </w:rPr>
        <w:t> </w:t>
      </w:r>
      <w:r>
        <w:rPr>
          <w:i/>
        </w:rPr>
        <w:t>họp</w:t>
      </w:r>
      <w:r>
        <w:rPr>
          <w:i/>
          <w:spacing w:val="-3"/>
        </w:rPr>
        <w:t> </w:t>
      </w:r>
      <w:r>
        <w:rPr>
          <w:i/>
        </w:rPr>
        <w:t>Hội</w:t>
      </w:r>
      <w:r>
        <w:rPr>
          <w:i/>
          <w:spacing w:val="-2"/>
        </w:rPr>
        <w:t> </w:t>
      </w:r>
      <w:r>
        <w:rPr>
          <w:i/>
        </w:rPr>
        <w:t>đồng xét</w:t>
      </w:r>
      <w:r>
        <w:rPr>
          <w:i/>
          <w:spacing w:val="-2"/>
        </w:rPr>
        <w:t> </w:t>
      </w:r>
      <w:r>
        <w:rPr>
          <w:i/>
        </w:rPr>
        <w:t>nâng</w:t>
      </w:r>
      <w:r>
        <w:rPr>
          <w:i/>
          <w:spacing w:val="-1"/>
        </w:rPr>
        <w:t> </w:t>
      </w:r>
      <w:r>
        <w:rPr>
          <w:i/>
        </w:rPr>
        <w:t>lương</w:t>
      </w:r>
      <w:r>
        <w:rPr>
          <w:i/>
          <w:spacing w:val="-1"/>
        </w:rPr>
        <w:t> </w:t>
      </w:r>
      <w:r>
        <w:rPr>
          <w:i/>
        </w:rPr>
        <w:t>thường</w:t>
      </w:r>
      <w:r>
        <w:rPr>
          <w:i/>
          <w:spacing w:val="-1"/>
        </w:rPr>
        <w:t> </w:t>
      </w:r>
      <w:r>
        <w:rPr>
          <w:i/>
        </w:rPr>
        <w:t>xuyên</w:t>
      </w:r>
      <w:r>
        <w:rPr>
          <w:i/>
          <w:spacing w:val="-2"/>
        </w:rPr>
        <w:t> </w:t>
      </w:r>
      <w:r>
        <w:rPr>
          <w:i/>
        </w:rPr>
        <w:t>ngày</w:t>
      </w:r>
      <w:r>
        <w:rPr>
          <w:i/>
          <w:spacing w:val="-2"/>
        </w:rPr>
        <w:t> </w:t>
      </w:r>
      <w:r>
        <w:rPr>
          <w:i/>
        </w:rPr>
        <w:t>26</w:t>
      </w:r>
      <w:r>
        <w:rPr>
          <w:i/>
          <w:spacing w:val="-1"/>
        </w:rPr>
        <w:t> </w:t>
      </w:r>
      <w:r>
        <w:rPr>
          <w:i/>
        </w:rPr>
        <w:t>tháng</w:t>
      </w:r>
      <w:r>
        <w:rPr/>
        <w:t> 12 năm 2024;</w:t>
      </w:r>
    </w:p>
    <w:p>
      <w:pPr>
        <w:pStyle w:val="BodyText"/>
        <w:spacing w:line="321" w:lineRule="exact"/>
        <w:ind w:left="1148"/>
        <w:rPr>
          <w:i/>
        </w:rPr>
      </w:pPr>
      <w:r>
        <w:rPr>
          <w:i/>
        </w:rPr>
        <w:t>Xét</w:t>
      </w:r>
      <w:r>
        <w:rPr>
          <w:i/>
          <w:spacing w:val="-3"/>
        </w:rPr>
        <w:t> </w:t>
      </w:r>
      <w:r>
        <w:rPr>
          <w:i/>
        </w:rPr>
        <w:t>đề</w:t>
      </w:r>
      <w:r>
        <w:rPr>
          <w:i/>
          <w:spacing w:val="-5"/>
        </w:rPr>
        <w:t> </w:t>
      </w:r>
      <w:r>
        <w:rPr>
          <w:i/>
        </w:rPr>
        <w:t>nghị</w:t>
      </w:r>
      <w:r>
        <w:rPr>
          <w:i/>
          <w:spacing w:val="-2"/>
        </w:rPr>
        <w:t> </w:t>
      </w:r>
      <w:r>
        <w:rPr>
          <w:i/>
        </w:rPr>
        <w:t>của</w:t>
      </w:r>
      <w:r>
        <w:rPr>
          <w:i/>
          <w:spacing w:val="-2"/>
        </w:rPr>
        <w:t> </w:t>
      </w:r>
      <w:r>
        <w:rPr>
          <w:i/>
        </w:rPr>
        <w:t>Trưởng</w:t>
      </w:r>
      <w:r>
        <w:rPr>
          <w:i/>
          <w:spacing w:val="-6"/>
        </w:rPr>
        <w:t> </w:t>
      </w:r>
      <w:r>
        <w:rPr>
          <w:i/>
        </w:rPr>
        <w:t>phòng</w:t>
      </w:r>
      <w:r>
        <w:rPr>
          <w:i/>
          <w:spacing w:val="-2"/>
        </w:rPr>
        <w:t> </w:t>
      </w:r>
      <w:r>
        <w:rPr>
          <w:i/>
        </w:rPr>
        <w:t>Tổ</w:t>
      </w:r>
      <w:r>
        <w:rPr>
          <w:i/>
          <w:spacing w:val="-2"/>
        </w:rPr>
        <w:t> </w:t>
      </w:r>
      <w:r>
        <w:rPr>
          <w:i/>
        </w:rPr>
        <w:t>chức</w:t>
      </w:r>
      <w:r>
        <w:rPr>
          <w:i/>
          <w:spacing w:val="2"/>
        </w:rPr>
        <w:t> </w:t>
      </w:r>
      <w:r>
        <w:rPr>
          <w:i/>
        </w:rPr>
        <w:t>-</w:t>
      </w:r>
      <w:r>
        <w:rPr>
          <w:i/>
          <w:spacing w:val="-6"/>
        </w:rPr>
        <w:t> </w:t>
      </w:r>
      <w:r>
        <w:rPr>
          <w:i/>
        </w:rPr>
        <w:t>Hành</w:t>
      </w:r>
      <w:r>
        <w:rPr>
          <w:i/>
          <w:spacing w:val="-2"/>
        </w:rPr>
        <w:t> chính.</w:t>
      </w:r>
    </w:p>
    <w:p>
      <w:pPr>
        <w:spacing w:before="208"/>
        <w:ind w:left="349" w:right="0" w:firstLine="0"/>
        <w:jc w:val="center"/>
        <w:rPr>
          <w:b/>
          <w:sz w:val="28"/>
        </w:rPr>
      </w:pPr>
      <w:r>
        <w:rPr>
          <w:b/>
          <w:sz w:val="28"/>
        </w:rPr>
        <w:t>QUYẾT</w:t>
      </w:r>
      <w:r>
        <w:rPr>
          <w:b/>
          <w:spacing w:val="-6"/>
          <w:sz w:val="28"/>
        </w:rPr>
        <w:t> </w:t>
      </w:r>
      <w:r>
        <w:rPr>
          <w:b/>
          <w:spacing w:val="-2"/>
          <w:sz w:val="28"/>
        </w:rPr>
        <w:t>ĐỊNH:</w:t>
      </w:r>
    </w:p>
    <w:p>
      <w:pPr>
        <w:spacing w:line="276" w:lineRule="auto" w:before="206"/>
        <w:ind w:left="582" w:right="767" w:firstLine="539"/>
        <w:jc w:val="both"/>
        <w:rPr>
          <w:sz w:val="28"/>
        </w:rPr>
      </w:pPr>
      <w:r>
        <w:rPr>
          <w:b/>
          <w:sz w:val="28"/>
        </w:rPr>
        <w:t>Điều 1. </w:t>
      </w:r>
      <w:r>
        <w:rPr>
          <w:sz w:val="28"/>
        </w:rPr>
        <w:t>Nâng bậc lương thường xuyên đối với bà Hoàng Thị Hồng Nga – Chuyên viên phòng Tổ chức – Hành chính; Trung tâm Công tác xã hội – Giáo dục nghề nghiệp cho người khuyết tật;</w:t>
      </w:r>
    </w:p>
    <w:p>
      <w:pPr>
        <w:spacing w:line="276" w:lineRule="auto" w:before="0"/>
        <w:ind w:left="1121" w:right="6169" w:firstLine="0"/>
        <w:jc w:val="left"/>
        <w:rPr>
          <w:sz w:val="28"/>
        </w:rPr>
      </w:pPr>
      <w:r>
        <w:rPr>
          <w:sz w:val="28"/>
        </w:rPr>
        <w:t>Tên</w:t>
      </w:r>
      <w:r>
        <w:rPr>
          <w:spacing w:val="-11"/>
          <w:sz w:val="28"/>
        </w:rPr>
        <w:t> </w:t>
      </w:r>
      <w:r>
        <w:rPr>
          <w:sz w:val="28"/>
        </w:rPr>
        <w:t>ngạch:</w:t>
      </w:r>
      <w:r>
        <w:rPr>
          <w:spacing w:val="-11"/>
          <w:sz w:val="28"/>
        </w:rPr>
        <w:t> </w:t>
      </w:r>
      <w:r>
        <w:rPr>
          <w:sz w:val="28"/>
        </w:rPr>
        <w:t>Chuyên</w:t>
      </w:r>
      <w:r>
        <w:rPr>
          <w:spacing w:val="-14"/>
          <w:sz w:val="28"/>
        </w:rPr>
        <w:t> </w:t>
      </w:r>
      <w:r>
        <w:rPr>
          <w:sz w:val="28"/>
        </w:rPr>
        <w:t>viên; Mã số: 01.003;</w:t>
      </w:r>
    </w:p>
    <w:p>
      <w:pPr>
        <w:tabs>
          <w:tab w:pos="2484" w:val="left" w:leader="none"/>
        </w:tabs>
        <w:spacing w:line="321" w:lineRule="exact" w:before="0"/>
        <w:ind w:left="1126" w:right="0" w:firstLine="0"/>
        <w:jc w:val="left"/>
        <w:rPr>
          <w:sz w:val="28"/>
        </w:rPr>
      </w:pPr>
      <w:r>
        <w:rPr>
          <w:sz w:val="28"/>
        </w:rPr>
        <w:t>Từ</w:t>
      </w:r>
      <w:r>
        <w:rPr>
          <w:spacing w:val="-2"/>
          <w:sz w:val="28"/>
        </w:rPr>
        <w:t> </w:t>
      </w:r>
      <w:r>
        <w:rPr>
          <w:sz w:val="28"/>
        </w:rPr>
        <w:t>bậc: </w:t>
      </w:r>
      <w:r>
        <w:rPr>
          <w:spacing w:val="-5"/>
          <w:sz w:val="28"/>
        </w:rPr>
        <w:t>5;</w:t>
      </w:r>
      <w:r>
        <w:rPr>
          <w:sz w:val="28"/>
        </w:rPr>
        <w:tab/>
        <w:t>Hệ</w:t>
      </w:r>
      <w:r>
        <w:rPr>
          <w:spacing w:val="-2"/>
          <w:sz w:val="28"/>
        </w:rPr>
        <w:t> </w:t>
      </w:r>
      <w:r>
        <w:rPr>
          <w:sz w:val="28"/>
        </w:rPr>
        <w:t>số:</w:t>
      </w:r>
      <w:r>
        <w:rPr>
          <w:spacing w:val="-2"/>
          <w:sz w:val="28"/>
        </w:rPr>
        <w:t> </w:t>
      </w:r>
      <w:r>
        <w:rPr>
          <w:spacing w:val="-4"/>
          <w:sz w:val="28"/>
        </w:rPr>
        <w:t>3,66;</w:t>
      </w:r>
    </w:p>
    <w:p>
      <w:pPr>
        <w:spacing w:before="50"/>
        <w:ind w:left="1126" w:right="0" w:firstLine="0"/>
        <w:jc w:val="left"/>
        <w:rPr>
          <w:sz w:val="28"/>
        </w:rPr>
      </w:pPr>
      <w:r>
        <w:rPr>
          <w:sz w:val="28"/>
        </w:rPr>
        <w:t>Lên</w:t>
      </w:r>
      <w:r>
        <w:rPr>
          <w:spacing w:val="-1"/>
          <w:sz w:val="28"/>
        </w:rPr>
        <w:t> </w:t>
      </w:r>
      <w:r>
        <w:rPr>
          <w:sz w:val="28"/>
        </w:rPr>
        <w:t>bậc:</w:t>
      </w:r>
      <w:r>
        <w:rPr>
          <w:spacing w:val="-3"/>
          <w:sz w:val="28"/>
        </w:rPr>
        <w:t> </w:t>
      </w:r>
      <w:r>
        <w:rPr>
          <w:sz w:val="28"/>
        </w:rPr>
        <w:t>6;</w:t>
      </w:r>
      <w:r>
        <w:rPr>
          <w:spacing w:val="65"/>
          <w:sz w:val="28"/>
        </w:rPr>
        <w:t> </w:t>
      </w:r>
      <w:r>
        <w:rPr>
          <w:sz w:val="28"/>
        </w:rPr>
        <w:t>Hệ</w:t>
      </w:r>
      <w:r>
        <w:rPr>
          <w:spacing w:val="-1"/>
          <w:sz w:val="28"/>
        </w:rPr>
        <w:t> </w:t>
      </w:r>
      <w:r>
        <w:rPr>
          <w:sz w:val="28"/>
        </w:rPr>
        <w:t>số:</w:t>
      </w:r>
      <w:r>
        <w:rPr>
          <w:spacing w:val="-3"/>
          <w:sz w:val="28"/>
        </w:rPr>
        <w:t> </w:t>
      </w:r>
      <w:r>
        <w:rPr>
          <w:spacing w:val="-2"/>
          <w:sz w:val="28"/>
        </w:rPr>
        <w:t>3,99.</w:t>
      </w:r>
    </w:p>
    <w:p>
      <w:pPr>
        <w:spacing w:line="276" w:lineRule="auto" w:before="48"/>
        <w:ind w:left="582" w:right="737" w:firstLine="539"/>
        <w:jc w:val="left"/>
        <w:rPr>
          <w:sz w:val="28"/>
        </w:rPr>
      </w:pPr>
      <w:r>
        <w:rPr>
          <w:b/>
          <w:sz w:val="28"/>
        </w:rPr>
        <w:t>Điều 2. </w:t>
      </w:r>
      <w:r>
        <w:rPr>
          <w:sz w:val="28"/>
        </w:rPr>
        <w:t>Mức lương mới được hưởng và thời gian tính nâng bậc lương lần</w:t>
      </w:r>
      <w:r>
        <w:rPr>
          <w:spacing w:val="80"/>
          <w:sz w:val="28"/>
        </w:rPr>
        <w:t> </w:t>
      </w:r>
      <w:r>
        <w:rPr>
          <w:sz w:val="28"/>
        </w:rPr>
        <w:t>sau kể từ ngày 01/01/2025.</w:t>
      </w:r>
    </w:p>
    <w:p>
      <w:pPr>
        <w:spacing w:after="0" w:line="276" w:lineRule="auto"/>
        <w:jc w:val="left"/>
        <w:rPr>
          <w:sz w:val="28"/>
        </w:rPr>
        <w:sectPr>
          <w:type w:val="continuous"/>
          <w:pgSz w:w="11910" w:h="16850"/>
          <w:pgMar w:top="1020" w:bottom="280" w:left="1120" w:right="360"/>
        </w:sectPr>
      </w:pPr>
    </w:p>
    <w:p>
      <w:pPr>
        <w:spacing w:before="75"/>
        <w:ind w:left="919" w:right="1104" w:firstLine="0"/>
        <w:jc w:val="center"/>
        <w:rPr>
          <w:sz w:val="28"/>
        </w:rPr>
      </w:pPr>
      <w:r>
        <w:rPr>
          <w:spacing w:val="-10"/>
          <w:sz w:val="28"/>
        </w:rPr>
        <w:t>2</w:t>
      </w:r>
    </w:p>
    <w:p>
      <w:pPr>
        <w:pStyle w:val="BodyText"/>
        <w:spacing w:before="2"/>
        <w:ind w:left="0"/>
        <w:jc w:val="left"/>
        <w:rPr>
          <w:i w:val="0"/>
        </w:rPr>
      </w:pPr>
    </w:p>
    <w:p>
      <w:pPr>
        <w:spacing w:before="0"/>
        <w:ind w:left="1121" w:right="0" w:firstLine="0"/>
        <w:jc w:val="left"/>
        <w:rPr>
          <w:sz w:val="28"/>
        </w:rPr>
      </w:pPr>
      <w:r>
        <w:rPr>
          <w:b/>
          <w:sz w:val="28"/>
        </w:rPr>
        <w:t>Điều</w:t>
      </w:r>
      <w:r>
        <w:rPr>
          <w:b/>
          <w:spacing w:val="-5"/>
          <w:sz w:val="28"/>
        </w:rPr>
        <w:t> </w:t>
      </w:r>
      <w:r>
        <w:rPr>
          <w:b/>
          <w:sz w:val="28"/>
        </w:rPr>
        <w:t>3.</w:t>
      </w:r>
      <w:r>
        <w:rPr>
          <w:b/>
          <w:spacing w:val="-6"/>
          <w:sz w:val="28"/>
        </w:rPr>
        <w:t> </w:t>
      </w:r>
      <w:r>
        <w:rPr>
          <w:sz w:val="28"/>
        </w:rPr>
        <w:t>Quyết</w:t>
      </w:r>
      <w:r>
        <w:rPr>
          <w:spacing w:val="-2"/>
          <w:sz w:val="28"/>
        </w:rPr>
        <w:t> </w:t>
      </w:r>
      <w:r>
        <w:rPr>
          <w:sz w:val="28"/>
        </w:rPr>
        <w:t>định</w:t>
      </w:r>
      <w:r>
        <w:rPr>
          <w:spacing w:val="-1"/>
          <w:sz w:val="28"/>
        </w:rPr>
        <w:t> </w:t>
      </w:r>
      <w:r>
        <w:rPr>
          <w:sz w:val="28"/>
        </w:rPr>
        <w:t>có</w:t>
      </w:r>
      <w:r>
        <w:rPr>
          <w:spacing w:val="-2"/>
          <w:sz w:val="28"/>
        </w:rPr>
        <w:t> </w:t>
      </w:r>
      <w:r>
        <w:rPr>
          <w:sz w:val="28"/>
        </w:rPr>
        <w:t>hiệu</w:t>
      </w:r>
      <w:r>
        <w:rPr>
          <w:spacing w:val="-2"/>
          <w:sz w:val="28"/>
        </w:rPr>
        <w:t> </w:t>
      </w:r>
      <w:r>
        <w:rPr>
          <w:sz w:val="28"/>
        </w:rPr>
        <w:t>lực</w:t>
      </w:r>
      <w:r>
        <w:rPr>
          <w:spacing w:val="-4"/>
          <w:sz w:val="28"/>
        </w:rPr>
        <w:t> </w:t>
      </w:r>
      <w:r>
        <w:rPr>
          <w:sz w:val="28"/>
        </w:rPr>
        <w:t>kể</w:t>
      </w:r>
      <w:r>
        <w:rPr>
          <w:spacing w:val="-2"/>
          <w:sz w:val="28"/>
        </w:rPr>
        <w:t> </w:t>
      </w:r>
      <w:r>
        <w:rPr>
          <w:sz w:val="28"/>
        </w:rPr>
        <w:t>từ</w:t>
      </w:r>
      <w:r>
        <w:rPr>
          <w:spacing w:val="-4"/>
          <w:sz w:val="28"/>
        </w:rPr>
        <w:t> </w:t>
      </w:r>
      <w:r>
        <w:rPr>
          <w:sz w:val="28"/>
        </w:rPr>
        <w:t>ngày</w:t>
      </w:r>
      <w:r>
        <w:rPr>
          <w:spacing w:val="-6"/>
          <w:sz w:val="28"/>
        </w:rPr>
        <w:t> </w:t>
      </w:r>
      <w:r>
        <w:rPr>
          <w:sz w:val="28"/>
        </w:rPr>
        <w:t>ban</w:t>
      </w:r>
      <w:r>
        <w:rPr>
          <w:spacing w:val="-1"/>
          <w:sz w:val="28"/>
        </w:rPr>
        <w:t> </w:t>
      </w:r>
      <w:r>
        <w:rPr>
          <w:spacing w:val="-2"/>
          <w:sz w:val="28"/>
        </w:rPr>
        <w:t>hành.</w:t>
      </w:r>
    </w:p>
    <w:p>
      <w:pPr>
        <w:spacing w:line="276" w:lineRule="auto" w:before="48"/>
        <w:ind w:left="582" w:right="737" w:firstLine="539"/>
        <w:jc w:val="left"/>
        <w:rPr>
          <w:sz w:val="28"/>
        </w:rPr>
      </w:pPr>
      <w:r>
        <w:rPr/>
        <w:drawing>
          <wp:anchor distT="0" distB="0" distL="0" distR="0" allowOverlap="1" layoutInCell="1" locked="0" behindDoc="0" simplePos="0" relativeHeight="15730176">
            <wp:simplePos x="0" y="0"/>
            <wp:positionH relativeFrom="page">
              <wp:posOffset>3453638</wp:posOffset>
            </wp:positionH>
            <wp:positionV relativeFrom="paragraph">
              <wp:posOffset>1189007</wp:posOffset>
            </wp:positionV>
            <wp:extent cx="3810000" cy="682244"/>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3810000" cy="682244"/>
                    </a:xfrm>
                    <a:prstGeom prst="rect">
                      <a:avLst/>
                    </a:prstGeom>
                  </pic:spPr>
                </pic:pic>
              </a:graphicData>
            </a:graphic>
          </wp:anchor>
        </w:drawing>
      </w:r>
      <w:r>
        <w:rPr>
          <w:sz w:val="28"/>
        </w:rPr>
        <w:t>Trưởng phòng Tổ chức - Hành chính, các Phòng, bộ phận, tổ chức, cá nhân có liên quan và bà Hoàng Thị Hồng Nga căn cứ Quyết định thi hành./.</w:t>
      </w:r>
    </w:p>
    <w:p>
      <w:pPr>
        <w:pStyle w:val="BodyText"/>
        <w:spacing w:before="150"/>
        <w:ind w:left="0"/>
        <w:jc w:val="left"/>
        <w:rPr>
          <w:i w:val="0"/>
          <w:sz w:val="20"/>
        </w:rPr>
      </w:pPr>
    </w:p>
    <w:tbl>
      <w:tblPr>
        <w:tblW w:w="0" w:type="auto"/>
        <w:jc w:val="left"/>
        <w:tblInd w:w="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15"/>
        <w:gridCol w:w="3192"/>
      </w:tblGrid>
      <w:tr>
        <w:trPr>
          <w:trHeight w:val="2247" w:hRule="atLeast"/>
        </w:trPr>
        <w:tc>
          <w:tcPr>
            <w:tcW w:w="4315" w:type="dxa"/>
          </w:tcPr>
          <w:p>
            <w:pPr>
              <w:pStyle w:val="TableParagraph"/>
              <w:spacing w:line="244" w:lineRule="exact"/>
              <w:ind w:left="50"/>
              <w:rPr>
                <w:b/>
                <w:i/>
                <w:sz w:val="22"/>
              </w:rPr>
            </w:pPr>
            <w:r>
              <w:rPr>
                <w:b/>
                <w:i/>
                <w:sz w:val="22"/>
              </w:rPr>
              <w:t>Nơi</w:t>
            </w:r>
            <w:r>
              <w:rPr>
                <w:b/>
                <w:i/>
                <w:spacing w:val="-2"/>
                <w:sz w:val="22"/>
              </w:rPr>
              <w:t> nhận:</w:t>
            </w:r>
          </w:p>
          <w:p>
            <w:pPr>
              <w:pStyle w:val="TableParagraph"/>
              <w:numPr>
                <w:ilvl w:val="0"/>
                <w:numId w:val="1"/>
              </w:numPr>
              <w:tabs>
                <w:tab w:pos="179" w:val="left" w:leader="none"/>
              </w:tabs>
              <w:spacing w:line="252" w:lineRule="exact" w:before="0" w:after="0"/>
              <w:ind w:left="179" w:right="0" w:hanging="129"/>
              <w:jc w:val="left"/>
              <w:rPr>
                <w:i/>
                <w:sz w:val="22"/>
              </w:rPr>
            </w:pPr>
            <w:r>
              <w:rPr>
                <w:sz w:val="22"/>
              </w:rPr>
              <w:t>Như</w:t>
            </w:r>
            <w:r>
              <w:rPr>
                <w:spacing w:val="-3"/>
                <w:sz w:val="22"/>
              </w:rPr>
              <w:t> </w:t>
            </w:r>
            <w:r>
              <w:rPr>
                <w:sz w:val="22"/>
              </w:rPr>
              <w:t>Điều</w:t>
            </w:r>
            <w:r>
              <w:rPr>
                <w:spacing w:val="-2"/>
                <w:sz w:val="22"/>
              </w:rPr>
              <w:t> </w:t>
            </w:r>
            <w:r>
              <w:rPr>
                <w:spacing w:val="-5"/>
                <w:sz w:val="22"/>
              </w:rPr>
              <w:t>3;</w:t>
            </w:r>
          </w:p>
          <w:p>
            <w:pPr>
              <w:pStyle w:val="TableParagraph"/>
              <w:numPr>
                <w:ilvl w:val="0"/>
                <w:numId w:val="1"/>
              </w:numPr>
              <w:tabs>
                <w:tab w:pos="176" w:val="left" w:leader="none"/>
              </w:tabs>
              <w:spacing w:line="252" w:lineRule="exact" w:before="1" w:after="0"/>
              <w:ind w:left="176" w:right="0" w:hanging="126"/>
              <w:jc w:val="left"/>
              <w:rPr>
                <w:sz w:val="22"/>
              </w:rPr>
            </w:pPr>
            <w:r>
              <w:rPr>
                <w:sz w:val="22"/>
              </w:rPr>
              <w:t>Sở</w:t>
            </w:r>
            <w:r>
              <w:rPr>
                <w:spacing w:val="-4"/>
                <w:sz w:val="22"/>
              </w:rPr>
              <w:t> </w:t>
            </w:r>
            <w:r>
              <w:rPr>
                <w:sz w:val="22"/>
              </w:rPr>
              <w:t>LĐTBXH</w:t>
            </w:r>
            <w:r>
              <w:rPr>
                <w:spacing w:val="-4"/>
                <w:sz w:val="22"/>
              </w:rPr>
              <w:t> </w:t>
            </w:r>
            <w:r>
              <w:rPr>
                <w:spacing w:val="-2"/>
                <w:sz w:val="22"/>
              </w:rPr>
              <w:t>(b/c);</w:t>
            </w:r>
          </w:p>
          <w:p>
            <w:pPr>
              <w:pStyle w:val="TableParagraph"/>
              <w:numPr>
                <w:ilvl w:val="0"/>
                <w:numId w:val="1"/>
              </w:numPr>
              <w:tabs>
                <w:tab w:pos="176" w:val="left" w:leader="none"/>
              </w:tabs>
              <w:spacing w:line="252" w:lineRule="exact" w:before="0" w:after="0"/>
              <w:ind w:left="176" w:right="0" w:hanging="126"/>
              <w:jc w:val="left"/>
              <w:rPr>
                <w:sz w:val="22"/>
              </w:rPr>
            </w:pPr>
            <w:r>
              <w:rPr>
                <w:sz w:val="22"/>
              </w:rPr>
              <w:t>Website:</w:t>
            </w:r>
            <w:r>
              <w:rPr>
                <w:spacing w:val="-2"/>
                <w:sz w:val="22"/>
              </w:rPr>
              <w:t> trungtamcongtacxahoi;</w:t>
            </w:r>
          </w:p>
          <w:p>
            <w:pPr>
              <w:pStyle w:val="TableParagraph"/>
              <w:numPr>
                <w:ilvl w:val="0"/>
                <w:numId w:val="1"/>
              </w:numPr>
              <w:tabs>
                <w:tab w:pos="176" w:val="left" w:leader="none"/>
              </w:tabs>
              <w:spacing w:line="252" w:lineRule="exact" w:before="0" w:after="0"/>
              <w:ind w:left="176" w:right="0" w:hanging="126"/>
              <w:jc w:val="left"/>
              <w:rPr>
                <w:sz w:val="22"/>
              </w:rPr>
            </w:pPr>
            <w:r>
              <w:rPr>
                <w:sz w:val="22"/>
              </w:rPr>
              <w:t>Lưu:</w:t>
            </w:r>
            <w:r>
              <w:rPr>
                <w:spacing w:val="-1"/>
                <w:sz w:val="22"/>
              </w:rPr>
              <w:t> </w:t>
            </w:r>
            <w:r>
              <w:rPr>
                <w:sz w:val="22"/>
              </w:rPr>
              <w:t>VT,</w:t>
            </w:r>
            <w:r>
              <w:rPr>
                <w:spacing w:val="-1"/>
                <w:sz w:val="22"/>
              </w:rPr>
              <w:t> </w:t>
            </w:r>
            <w:r>
              <w:rPr>
                <w:spacing w:val="-2"/>
                <w:sz w:val="22"/>
              </w:rPr>
              <w:t>TCHC.</w:t>
            </w:r>
          </w:p>
        </w:tc>
        <w:tc>
          <w:tcPr>
            <w:tcW w:w="3192" w:type="dxa"/>
          </w:tcPr>
          <w:p>
            <w:pPr>
              <w:pStyle w:val="TableParagraph"/>
              <w:spacing w:line="315" w:lineRule="exact"/>
              <w:ind w:left="1223"/>
              <w:jc w:val="center"/>
              <w:rPr>
                <w:b/>
                <w:sz w:val="28"/>
              </w:rPr>
            </w:pPr>
            <w:r>
              <w:rPr/>
              <mc:AlternateContent>
                <mc:Choice Requires="wps">
                  <w:drawing>
                    <wp:anchor distT="0" distB="0" distL="0" distR="0" allowOverlap="1" layoutInCell="1" locked="0" behindDoc="1" simplePos="0" relativeHeight="487544320">
                      <wp:simplePos x="0" y="0"/>
                      <wp:positionH relativeFrom="column">
                        <wp:posOffset>223234</wp:posOffset>
                      </wp:positionH>
                      <wp:positionV relativeFrom="paragraph">
                        <wp:posOffset>161898</wp:posOffset>
                      </wp:positionV>
                      <wp:extent cx="1143000" cy="114300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143000" cy="1143000"/>
                                <a:chExt cx="1143000" cy="1143000"/>
                              </a:xfrm>
                            </wpg:grpSpPr>
                            <pic:pic>
                              <pic:nvPicPr>
                                <pic:cNvPr id="6" name="Image 6"/>
                                <pic:cNvPicPr/>
                              </pic:nvPicPr>
                              <pic:blipFill>
                                <a:blip r:embed="rId6" cstate="print"/>
                                <a:stretch>
                                  <a:fillRect/>
                                </a:stretch>
                              </pic:blipFill>
                              <pic:spPr>
                                <a:xfrm>
                                  <a:off x="0" y="0"/>
                                  <a:ext cx="1187577" cy="1187577"/>
                                </a:xfrm>
                                <a:prstGeom prst="rect">
                                  <a:avLst/>
                                </a:prstGeom>
                              </pic:spPr>
                            </pic:pic>
                          </wpg:wgp>
                        </a:graphicData>
                      </a:graphic>
                    </wp:anchor>
                  </w:drawing>
                </mc:Choice>
                <mc:Fallback>
                  <w:pict>
                    <v:group style="position:absolute;margin-left:17.577541pt;margin-top:12.747908pt;width:90pt;height:90pt;mso-position-horizontal-relative:column;mso-position-vertical-relative:paragraph;z-index:-15772160" id="docshapegroup3" coordorigin="352,255" coordsize="1800,1800">
                      <v:shape style="position:absolute;left:351;top:254;width:1871;height:1871" type="#_x0000_t75" id="docshape4" stroked="false">
                        <v:imagedata r:id="rId6" o:title=""/>
                      </v:shape>
                      <w10:wrap type="none"/>
                    </v:group>
                  </w:pict>
                </mc:Fallback>
              </mc:AlternateContent>
            </w:r>
            <w:r>
              <w:rPr>
                <w:b/>
                <w:sz w:val="28"/>
              </w:rPr>
              <w:t>GIÁM</w:t>
            </w:r>
            <w:r>
              <w:rPr>
                <w:b/>
                <w:spacing w:val="-4"/>
                <w:sz w:val="28"/>
              </w:rPr>
              <w:t> </w:t>
            </w:r>
            <w:r>
              <w:rPr>
                <w:b/>
                <w:spacing w:val="-5"/>
                <w:sz w:val="28"/>
              </w:rPr>
              <w:t>ĐỐC</w:t>
            </w: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line="302" w:lineRule="exact"/>
              <w:ind w:left="1223"/>
              <w:jc w:val="center"/>
              <w:rPr>
                <w:b/>
                <w:sz w:val="28"/>
              </w:rPr>
            </w:pPr>
            <w:r>
              <w:rPr>
                <w:b/>
                <w:sz w:val="28"/>
              </w:rPr>
              <w:t>Thái</w:t>
            </w:r>
            <w:r>
              <w:rPr>
                <w:b/>
                <w:spacing w:val="-3"/>
                <w:sz w:val="28"/>
              </w:rPr>
              <w:t> </w:t>
            </w:r>
            <w:r>
              <w:rPr>
                <w:b/>
                <w:sz w:val="28"/>
              </w:rPr>
              <w:t>Ngọc</w:t>
            </w:r>
            <w:r>
              <w:rPr>
                <w:b/>
                <w:spacing w:val="-2"/>
                <w:sz w:val="28"/>
              </w:rPr>
              <w:t> </w:t>
            </w:r>
            <w:r>
              <w:rPr>
                <w:b/>
                <w:spacing w:val="-5"/>
                <w:sz w:val="28"/>
              </w:rPr>
              <w:t>Lâm</w:t>
            </w:r>
          </w:p>
        </w:tc>
      </w:tr>
    </w:tbl>
    <w:sectPr>
      <w:pgSz w:w="11910" w:h="16850"/>
      <w:pgMar w:top="320" w:bottom="280" w:left="11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79" w:hanging="130"/>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593" w:hanging="130"/>
      </w:pPr>
      <w:rPr>
        <w:rFonts w:hint="default"/>
        <w:lang w:val="vi" w:eastAsia="en-US" w:bidi="ar-SA"/>
      </w:rPr>
    </w:lvl>
    <w:lvl w:ilvl="2">
      <w:start w:val="0"/>
      <w:numFmt w:val="bullet"/>
      <w:lvlText w:val="•"/>
      <w:lvlJc w:val="left"/>
      <w:pPr>
        <w:ind w:left="1007" w:hanging="130"/>
      </w:pPr>
      <w:rPr>
        <w:rFonts w:hint="default"/>
        <w:lang w:val="vi" w:eastAsia="en-US" w:bidi="ar-SA"/>
      </w:rPr>
    </w:lvl>
    <w:lvl w:ilvl="3">
      <w:start w:val="0"/>
      <w:numFmt w:val="bullet"/>
      <w:lvlText w:val="•"/>
      <w:lvlJc w:val="left"/>
      <w:pPr>
        <w:ind w:left="1420" w:hanging="130"/>
      </w:pPr>
      <w:rPr>
        <w:rFonts w:hint="default"/>
        <w:lang w:val="vi" w:eastAsia="en-US" w:bidi="ar-SA"/>
      </w:rPr>
    </w:lvl>
    <w:lvl w:ilvl="4">
      <w:start w:val="0"/>
      <w:numFmt w:val="bullet"/>
      <w:lvlText w:val="•"/>
      <w:lvlJc w:val="left"/>
      <w:pPr>
        <w:ind w:left="1834" w:hanging="130"/>
      </w:pPr>
      <w:rPr>
        <w:rFonts w:hint="default"/>
        <w:lang w:val="vi" w:eastAsia="en-US" w:bidi="ar-SA"/>
      </w:rPr>
    </w:lvl>
    <w:lvl w:ilvl="5">
      <w:start w:val="0"/>
      <w:numFmt w:val="bullet"/>
      <w:lvlText w:val="•"/>
      <w:lvlJc w:val="left"/>
      <w:pPr>
        <w:ind w:left="2247" w:hanging="130"/>
      </w:pPr>
      <w:rPr>
        <w:rFonts w:hint="default"/>
        <w:lang w:val="vi" w:eastAsia="en-US" w:bidi="ar-SA"/>
      </w:rPr>
    </w:lvl>
    <w:lvl w:ilvl="6">
      <w:start w:val="0"/>
      <w:numFmt w:val="bullet"/>
      <w:lvlText w:val="•"/>
      <w:lvlJc w:val="left"/>
      <w:pPr>
        <w:ind w:left="2661" w:hanging="130"/>
      </w:pPr>
      <w:rPr>
        <w:rFonts w:hint="default"/>
        <w:lang w:val="vi" w:eastAsia="en-US" w:bidi="ar-SA"/>
      </w:rPr>
    </w:lvl>
    <w:lvl w:ilvl="7">
      <w:start w:val="0"/>
      <w:numFmt w:val="bullet"/>
      <w:lvlText w:val="•"/>
      <w:lvlJc w:val="left"/>
      <w:pPr>
        <w:ind w:left="3074" w:hanging="130"/>
      </w:pPr>
      <w:rPr>
        <w:rFonts w:hint="default"/>
        <w:lang w:val="vi" w:eastAsia="en-US" w:bidi="ar-SA"/>
      </w:rPr>
    </w:lvl>
    <w:lvl w:ilvl="8">
      <w:start w:val="0"/>
      <w:numFmt w:val="bullet"/>
      <w:lvlText w:val="•"/>
      <w:lvlJc w:val="left"/>
      <w:pPr>
        <w:ind w:left="3488" w:hanging="130"/>
      </w:pPr>
      <w:rPr>
        <w:rFonts w:hint="default"/>
        <w:lang w:val="vi"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582"/>
      <w:jc w:val="both"/>
    </w:pPr>
    <w:rPr>
      <w:rFonts w:ascii="Times New Roman" w:hAnsi="Times New Roman" w:eastAsia="Times New Roman" w:cs="Times New Roman"/>
      <w:i/>
      <w:iCs/>
      <w:sz w:val="28"/>
      <w:szCs w:val="28"/>
      <w:lang w:val="vi" w:eastAsia="en-US" w:bidi="ar-SA"/>
    </w:rPr>
  </w:style>
  <w:style w:styleId="ListParagraph" w:type="paragraph">
    <w:name w:val="List Paragraph"/>
    <w:basedOn w:val="Normal"/>
    <w:uiPriority w:val="1"/>
    <w:qFormat/>
    <w:pPr/>
    <w:rPr>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 hong</dc:creator>
  <dcterms:created xsi:type="dcterms:W3CDTF">2024-12-29T11:38:19Z</dcterms:created>
  <dcterms:modified xsi:type="dcterms:W3CDTF">2024-12-29T11:38:19Z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Microsoft® Word 2021</vt:lpwstr>
  </property>
  <property fmtid="{D5CDD505-2E9C-101B-9397-08002B2CF9AE}" pid="4" name="LastSaved">
    <vt:filetime>2024-12-29T00:00:00Z</vt:filetime>
  </property>
  <property fmtid="{D5CDD505-2E9C-101B-9397-08002B2CF9AE}" pid="5" name="Producer">
    <vt:lpwstr>Microsoft® Word 2021; modified using iTextSharp™ 5.5.5 ©2000-2014 iText Group NV (AGPL-version)</vt:lpwstr>
  </property>
</Properties>
</file>